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EFF7" w14:textId="0B8A7388" w:rsidR="00CD211E" w:rsidRPr="0096760D" w:rsidRDefault="0096760D" w:rsidP="009676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1"/>
        <w:gridCol w:w="2100"/>
        <w:gridCol w:w="3269"/>
      </w:tblGrid>
      <w:tr w:rsidR="0096760D" w:rsidRPr="005E0E3A" w14:paraId="20732C49" w14:textId="77777777" w:rsidTr="0045491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45491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45491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45491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45491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45491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45491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7DF124B5" w:rsidR="0096760D" w:rsidRPr="005E0E3A" w:rsidRDefault="000317AD" w:rsidP="00454910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25037090" w:rsidR="0096760D" w:rsidRPr="005E0E3A" w:rsidRDefault="000317AD" w:rsidP="0045491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30/07/2020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307F2FD3" w:rsidR="0096760D" w:rsidRPr="005E0E3A" w:rsidRDefault="000317AD" w:rsidP="0045491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J.Hooker</w:t>
            </w:r>
            <w:proofErr w:type="spellEnd"/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1A5A843A" w:rsidR="0096760D" w:rsidRPr="005E0E3A" w:rsidRDefault="000317AD" w:rsidP="0045491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C.Peplow</w:t>
            </w:r>
            <w:proofErr w:type="spellEnd"/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40914539" w14:textId="77777777" w:rsidTr="0045491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5B5E0407" w14:textId="77777777" w:rsidTr="00454910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45491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45491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4C415BDE" w:rsidR="00CD211E" w:rsidRPr="0096760D" w:rsidRDefault="0096760D" w:rsidP="00CD21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144B095D" w14:textId="263E8DC6" w:rsidR="00652704" w:rsidRPr="0096760D" w:rsidRDefault="00CD211E">
      <w:pPr>
        <w:pStyle w:val="TOC1"/>
        <w:tabs>
          <w:tab w:val="left" w:pos="480"/>
          <w:tab w:val="right" w:pos="901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r w:rsidRPr="0096760D">
        <w:rPr>
          <w:rFonts w:ascii="Arial" w:hAnsi="Arial" w:cs="Arial"/>
          <w:b w:val="0"/>
          <w:sz w:val="20"/>
          <w:szCs w:val="28"/>
        </w:rPr>
        <w:fldChar w:fldCharType="begin"/>
      </w:r>
      <w:r w:rsidRPr="0096760D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96760D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532471923" w:history="1">
        <w:r w:rsidR="00652704" w:rsidRPr="0096760D">
          <w:rPr>
            <w:rStyle w:val="Hyperlink"/>
            <w:rFonts w:ascii="Arial" w:hAnsi="Arial" w:cs="Arial"/>
            <w:caps w:val="0"/>
            <w:noProof/>
          </w:rPr>
          <w:t>1</w:t>
        </w:r>
        <w:r w:rsidR="00652704" w:rsidRPr="0096760D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652704" w:rsidRPr="0096760D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652704" w:rsidRPr="0096760D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    </w:t>
        </w:r>
        <w:r w:rsidR="0096760D">
          <w:rPr>
            <w:rFonts w:ascii="Arial" w:hAnsi="Arial" w:cs="Arial"/>
            <w:noProof/>
            <w:webHidden/>
          </w:rPr>
          <w:t xml:space="preserve">    </w:t>
        </w:r>
        <w:r w:rsidR="00652704" w:rsidRPr="0096760D">
          <w:rPr>
            <w:rFonts w:ascii="Arial" w:hAnsi="Arial" w:cs="Arial"/>
            <w:noProof/>
            <w:webHidden/>
          </w:rPr>
          <w:t xml:space="preserve"> </w:t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_Toc532471923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DB2E1D2" w14:textId="780CFBAE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4" w:history="1">
        <w:r w:rsidR="00652704" w:rsidRPr="0096760D">
          <w:rPr>
            <w:rStyle w:val="Hyperlink"/>
            <w:rFonts w:ascii="Arial" w:hAnsi="Arial" w:cs="Arial"/>
            <w:noProof/>
          </w:rPr>
          <w:t>1.1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Policy s</w:t>
        </w:r>
        <w:r w:rsidR="00652704" w:rsidRPr="0096760D">
          <w:rPr>
            <w:rStyle w:val="Hyperlink"/>
            <w:rFonts w:ascii="Arial" w:hAnsi="Arial" w:cs="Arial"/>
            <w:noProof/>
          </w:rPr>
          <w:t>tatement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_Toc532471924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28DEF22" w14:textId="6FC1399F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5" w:history="1">
        <w:r w:rsidR="00652704" w:rsidRPr="0096760D">
          <w:rPr>
            <w:rStyle w:val="Hyperlink"/>
            <w:rFonts w:ascii="Arial" w:hAnsi="Arial" w:cs="Arial"/>
            <w:noProof/>
          </w:rPr>
          <w:t>1.2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652704" w:rsidRPr="0096760D">
          <w:rPr>
            <w:rStyle w:val="Hyperlink"/>
            <w:rFonts w:ascii="Arial" w:hAnsi="Arial" w:cs="Arial"/>
            <w:noProof/>
          </w:rPr>
          <w:t>Status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_Toc532471925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4A1BCDE2" w14:textId="54FAAEC7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6" w:history="1">
        <w:r w:rsidR="00652704" w:rsidRPr="0096760D">
          <w:rPr>
            <w:rStyle w:val="Hyperlink"/>
            <w:rFonts w:ascii="Arial" w:hAnsi="Arial" w:cs="Arial"/>
            <w:noProof/>
          </w:rPr>
          <w:t>1.3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Training and s</w:t>
        </w:r>
        <w:r w:rsidR="00652704" w:rsidRPr="0096760D">
          <w:rPr>
            <w:rStyle w:val="Hyperlink"/>
            <w:rFonts w:ascii="Arial" w:hAnsi="Arial" w:cs="Arial"/>
            <w:noProof/>
          </w:rPr>
          <w:t>upport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_Toc532471926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7B62B8C" w14:textId="48D1AEF5" w:rsidR="00652704" w:rsidRPr="0096760D" w:rsidRDefault="008A7584">
      <w:pPr>
        <w:pStyle w:val="TOC1"/>
        <w:tabs>
          <w:tab w:val="left" w:pos="480"/>
          <w:tab w:val="right" w:pos="901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32471927" w:history="1">
        <w:r w:rsidR="00652704" w:rsidRPr="0096760D">
          <w:rPr>
            <w:rStyle w:val="Hyperlink"/>
            <w:rFonts w:ascii="Arial" w:hAnsi="Arial" w:cs="Arial"/>
            <w:noProof/>
          </w:rPr>
          <w:t>2</w:t>
        </w:r>
        <w:r w:rsidR="00652704" w:rsidRPr="0096760D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652704" w:rsidRPr="0096760D">
          <w:rPr>
            <w:rStyle w:val="Hyperlink"/>
            <w:rFonts w:ascii="Arial" w:hAnsi="Arial" w:cs="Arial"/>
            <w:caps w:val="0"/>
            <w:noProof/>
          </w:rPr>
          <w:t>Scope</w:t>
        </w:r>
        <w:r w:rsidR="00652704" w:rsidRPr="0096760D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             </w:t>
        </w:r>
        <w:r w:rsidR="0096760D">
          <w:rPr>
            <w:rFonts w:ascii="Arial" w:hAnsi="Arial" w:cs="Arial"/>
            <w:noProof/>
            <w:webHidden/>
          </w:rPr>
          <w:t xml:space="preserve">    </w:t>
        </w:r>
        <w:r w:rsidR="00652704" w:rsidRPr="0096760D">
          <w:rPr>
            <w:rFonts w:ascii="Arial" w:hAnsi="Arial" w:cs="Arial"/>
            <w:noProof/>
            <w:webHidden/>
          </w:rPr>
          <w:t xml:space="preserve">   </w:t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_Toc532471927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2B1688A" w14:textId="325BA404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8" w:history="1">
        <w:r w:rsidR="00652704" w:rsidRPr="0096760D">
          <w:rPr>
            <w:rStyle w:val="Hyperlink"/>
            <w:rFonts w:ascii="Arial" w:hAnsi="Arial" w:cs="Arial"/>
            <w:noProof/>
          </w:rPr>
          <w:t>2.1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Who it applies t</w:t>
        </w:r>
        <w:r w:rsidR="00652704" w:rsidRPr="0096760D">
          <w:rPr>
            <w:rStyle w:val="Hyperlink"/>
            <w:rFonts w:ascii="Arial" w:hAnsi="Arial" w:cs="Arial"/>
            <w:noProof/>
          </w:rPr>
          <w:t>o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_Toc532471928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3B041EF8" w14:textId="6DA9EBC0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9" w:history="1">
        <w:r w:rsidR="00652704" w:rsidRPr="0096760D">
          <w:rPr>
            <w:rStyle w:val="Hyperlink"/>
            <w:rFonts w:ascii="Arial" w:hAnsi="Arial" w:cs="Arial"/>
            <w:noProof/>
          </w:rPr>
          <w:t>2.2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Why and how it applies to t</w:t>
        </w:r>
        <w:r w:rsidR="00652704" w:rsidRPr="0096760D">
          <w:rPr>
            <w:rStyle w:val="Hyperlink"/>
            <w:rFonts w:ascii="Arial" w:hAnsi="Arial" w:cs="Arial"/>
            <w:noProof/>
          </w:rPr>
          <w:t>hem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_Toc532471929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2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824E9B6" w14:textId="2F31D887" w:rsidR="00652704" w:rsidRPr="0096760D" w:rsidRDefault="008A7584">
      <w:pPr>
        <w:pStyle w:val="TOC1"/>
        <w:tabs>
          <w:tab w:val="left" w:pos="480"/>
          <w:tab w:val="right" w:pos="901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32471930" w:history="1">
        <w:r w:rsidR="00652704" w:rsidRPr="0096760D">
          <w:rPr>
            <w:rStyle w:val="Hyperlink"/>
            <w:rFonts w:ascii="Arial" w:hAnsi="Arial" w:cs="Arial"/>
            <w:noProof/>
          </w:rPr>
          <w:t>3</w:t>
        </w:r>
        <w:r w:rsidR="00652704" w:rsidRPr="0096760D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652704" w:rsidRPr="0096760D">
          <w:rPr>
            <w:rStyle w:val="Hyperlink"/>
            <w:rFonts w:ascii="Arial" w:hAnsi="Arial" w:cs="Arial"/>
            <w:caps w:val="0"/>
            <w:noProof/>
          </w:rPr>
          <w:t>Definition of terms</w:t>
        </w:r>
        <w:r w:rsidR="00652704" w:rsidRPr="0096760D">
          <w:rPr>
            <w:rFonts w:ascii="Arial" w:hAnsi="Arial" w:cs="Arial"/>
            <w:noProof/>
            <w:webHidden/>
          </w:rPr>
          <w:t xml:space="preserve">                                                                             </w:t>
        </w:r>
        <w:r w:rsidR="0096760D">
          <w:rPr>
            <w:rFonts w:ascii="Arial" w:hAnsi="Arial" w:cs="Arial"/>
            <w:noProof/>
            <w:webHidden/>
          </w:rPr>
          <w:t xml:space="preserve">    </w:t>
        </w:r>
        <w:r w:rsidR="00652704" w:rsidRPr="0096760D">
          <w:rPr>
            <w:rFonts w:ascii="Arial" w:hAnsi="Arial" w:cs="Arial"/>
            <w:noProof/>
            <w:webHidden/>
          </w:rPr>
          <w:t xml:space="preserve">   </w:t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_Toc532471930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B26A7E3" w14:textId="5FC8C2AA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1" w:history="1">
        <w:r w:rsidR="00652704" w:rsidRPr="0096760D">
          <w:rPr>
            <w:rStyle w:val="Hyperlink"/>
            <w:rFonts w:ascii="Arial" w:hAnsi="Arial" w:cs="Arial"/>
            <w:noProof/>
          </w:rPr>
          <w:t>3.1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652704" w:rsidRPr="0096760D">
          <w:rPr>
            <w:rStyle w:val="Hyperlink"/>
            <w:rFonts w:ascii="Arial" w:hAnsi="Arial" w:cs="Arial"/>
            <w:noProof/>
          </w:rPr>
          <w:t>Chaperone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96760D">
          <w:rPr>
            <w:rFonts w:ascii="Arial" w:hAnsi="Arial" w:cs="Arial"/>
            <w:noProof/>
            <w:webHidden/>
          </w:rPr>
          <w:t xml:space="preserve">   </w:t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_Toc532471931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05036EDC" w14:textId="33E0CDAC" w:rsidR="00652704" w:rsidRPr="0096760D" w:rsidRDefault="008A7584">
      <w:pPr>
        <w:pStyle w:val="TOC1"/>
        <w:tabs>
          <w:tab w:val="left" w:pos="480"/>
          <w:tab w:val="right" w:pos="901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32471932" w:history="1">
        <w:r w:rsidR="00652704" w:rsidRPr="0096760D">
          <w:rPr>
            <w:rStyle w:val="Hyperlink"/>
            <w:rFonts w:ascii="Arial" w:hAnsi="Arial" w:cs="Arial"/>
            <w:noProof/>
          </w:rPr>
          <w:t>4</w:t>
        </w:r>
        <w:r w:rsidR="00652704" w:rsidRPr="0096760D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652704" w:rsidRPr="0096760D">
          <w:rPr>
            <w:rStyle w:val="Hyperlink"/>
            <w:rFonts w:ascii="Arial" w:hAnsi="Arial" w:cs="Arial"/>
            <w:caps w:val="0"/>
            <w:noProof/>
          </w:rPr>
          <w:t>Policy</w:t>
        </w:r>
        <w:r w:rsidR="00652704" w:rsidRPr="0096760D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        </w:t>
        </w:r>
        <w:r w:rsidR="0096760D">
          <w:rPr>
            <w:rFonts w:ascii="Arial" w:hAnsi="Arial" w:cs="Arial"/>
            <w:noProof/>
            <w:webHidden/>
          </w:rPr>
          <w:t xml:space="preserve">    </w:t>
        </w:r>
        <w:r w:rsidR="00652704" w:rsidRPr="0096760D">
          <w:rPr>
            <w:rFonts w:ascii="Arial" w:hAnsi="Arial" w:cs="Arial"/>
            <w:noProof/>
            <w:webHidden/>
          </w:rPr>
          <w:t xml:space="preserve">       </w:t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_Toc532471932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6FC094A8" w14:textId="43DA69B9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3" w:history="1">
        <w:r w:rsidR="00652704" w:rsidRPr="0096760D">
          <w:rPr>
            <w:rStyle w:val="Hyperlink"/>
            <w:rFonts w:ascii="Arial" w:hAnsi="Arial" w:cs="Arial"/>
            <w:noProof/>
          </w:rPr>
          <w:t>4.1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Raising patient a</w:t>
        </w:r>
        <w:r w:rsidR="00652704" w:rsidRPr="0096760D">
          <w:rPr>
            <w:rStyle w:val="Hyperlink"/>
            <w:rFonts w:ascii="Arial" w:hAnsi="Arial" w:cs="Arial"/>
            <w:noProof/>
          </w:rPr>
          <w:t>wareness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_Toc532471933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4A13EDB6" w14:textId="4DD78E6B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4" w:history="1">
        <w:r w:rsidR="00652704" w:rsidRPr="0096760D">
          <w:rPr>
            <w:rStyle w:val="Hyperlink"/>
            <w:rFonts w:ascii="Arial" w:hAnsi="Arial" w:cs="Arial"/>
            <w:noProof/>
          </w:rPr>
          <w:t>4.2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Personnel authorised to act as c</w:t>
        </w:r>
        <w:r w:rsidR="00652704" w:rsidRPr="0096760D">
          <w:rPr>
            <w:rStyle w:val="Hyperlink"/>
            <w:rFonts w:ascii="Arial" w:hAnsi="Arial" w:cs="Arial"/>
            <w:noProof/>
          </w:rPr>
          <w:t>haperones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_Toc532471934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993428B" w14:textId="0D1F1CD6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5" w:history="1">
        <w:r w:rsidR="00652704" w:rsidRPr="0096760D">
          <w:rPr>
            <w:rStyle w:val="Hyperlink"/>
            <w:rFonts w:ascii="Arial" w:hAnsi="Arial" w:cs="Arial"/>
            <w:noProof/>
          </w:rPr>
          <w:t>4.3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General g</w:t>
        </w:r>
        <w:r w:rsidR="00652704" w:rsidRPr="0096760D">
          <w:rPr>
            <w:rStyle w:val="Hyperlink"/>
            <w:rFonts w:ascii="Arial" w:hAnsi="Arial" w:cs="Arial"/>
            <w:noProof/>
          </w:rPr>
          <w:t>uidance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_Toc532471935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3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16CD020" w14:textId="6E3D42E6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6" w:history="1">
        <w:r w:rsidR="00652704" w:rsidRPr="0096760D">
          <w:rPr>
            <w:rStyle w:val="Hyperlink"/>
            <w:rFonts w:ascii="Arial" w:hAnsi="Arial" w:cs="Arial"/>
            <w:noProof/>
          </w:rPr>
          <w:t>4.4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The role of the c</w:t>
        </w:r>
        <w:r w:rsidR="00652704" w:rsidRPr="0096760D">
          <w:rPr>
            <w:rStyle w:val="Hyperlink"/>
            <w:rFonts w:ascii="Arial" w:hAnsi="Arial" w:cs="Arial"/>
            <w:noProof/>
          </w:rPr>
          <w:t>haperone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_Toc532471936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4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66791864" w14:textId="11AF7BEC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7" w:history="1">
        <w:r w:rsidR="00652704" w:rsidRPr="0096760D">
          <w:rPr>
            <w:rStyle w:val="Hyperlink"/>
            <w:rFonts w:ascii="Arial" w:hAnsi="Arial" w:cs="Arial"/>
            <w:noProof/>
          </w:rPr>
          <w:t>4.5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Competencies and t</w:t>
        </w:r>
        <w:r w:rsidR="00652704" w:rsidRPr="0096760D">
          <w:rPr>
            <w:rStyle w:val="Hyperlink"/>
            <w:rFonts w:ascii="Arial" w:hAnsi="Arial" w:cs="Arial"/>
            <w:noProof/>
          </w:rPr>
          <w:t>raining</w:t>
        </w:r>
        <w:r w:rsidR="00652704" w:rsidRPr="0096760D">
          <w:rPr>
            <w:rFonts w:ascii="Arial" w:hAnsi="Arial" w:cs="Arial"/>
            <w:noProof/>
            <w:webHidden/>
          </w:rPr>
          <w:tab/>
        </w:r>
      </w:hyperlink>
      <w:r w:rsidR="00174558">
        <w:rPr>
          <w:rFonts w:ascii="Arial" w:hAnsi="Arial" w:cs="Arial"/>
          <w:noProof/>
        </w:rPr>
        <w:t>4</w:t>
      </w:r>
    </w:p>
    <w:p w14:paraId="4EA99A15" w14:textId="53B19A0A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8" w:history="1">
        <w:r w:rsidR="00652704" w:rsidRPr="0096760D">
          <w:rPr>
            <w:rStyle w:val="Hyperlink"/>
            <w:rFonts w:ascii="Arial" w:hAnsi="Arial" w:cs="Arial"/>
            <w:noProof/>
          </w:rPr>
          <w:t>4.6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652704" w:rsidRPr="0096760D">
          <w:rPr>
            <w:rStyle w:val="Hyperlink"/>
            <w:rFonts w:ascii="Arial" w:hAnsi="Arial" w:cs="Arial"/>
            <w:noProof/>
          </w:rPr>
          <w:t>Consider</w:t>
        </w:r>
        <w:r w:rsidR="0096760D">
          <w:rPr>
            <w:rStyle w:val="Hyperlink"/>
            <w:rFonts w:ascii="Arial" w:hAnsi="Arial" w:cs="Arial"/>
            <w:noProof/>
          </w:rPr>
          <w:t>a</w:t>
        </w:r>
        <w:r w:rsidR="00652704" w:rsidRPr="0096760D">
          <w:rPr>
            <w:rStyle w:val="Hyperlink"/>
            <w:rFonts w:ascii="Arial" w:hAnsi="Arial" w:cs="Arial"/>
            <w:noProof/>
          </w:rPr>
          <w:t>tions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_Toc532471938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5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5B88E4BB" w14:textId="38EA7C44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9" w:history="1">
        <w:r w:rsidR="00652704" w:rsidRPr="0096760D">
          <w:rPr>
            <w:rStyle w:val="Hyperlink"/>
            <w:rFonts w:ascii="Arial" w:hAnsi="Arial" w:cs="Arial"/>
            <w:noProof/>
          </w:rPr>
          <w:t>4.7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652704" w:rsidRPr="0096760D">
          <w:rPr>
            <w:rStyle w:val="Hyperlink"/>
            <w:rFonts w:ascii="Arial" w:hAnsi="Arial" w:cs="Arial"/>
            <w:noProof/>
          </w:rPr>
          <w:t>Confidentiality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_Toc532471939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5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DBBB041" w14:textId="5B3B67CC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0" w:history="1">
        <w:r w:rsidR="00652704" w:rsidRPr="0096760D">
          <w:rPr>
            <w:rStyle w:val="Hyperlink"/>
            <w:rFonts w:ascii="Arial" w:hAnsi="Arial" w:cs="Arial"/>
            <w:noProof/>
          </w:rPr>
          <w:t>4.8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Practice procedure (including read c</w:t>
        </w:r>
        <w:r w:rsidR="00652704" w:rsidRPr="0096760D">
          <w:rPr>
            <w:rStyle w:val="Hyperlink"/>
            <w:rFonts w:ascii="Arial" w:hAnsi="Arial" w:cs="Arial"/>
            <w:noProof/>
          </w:rPr>
          <w:t>odes)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_Toc532471940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5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4656AAF" w14:textId="677A5390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1" w:history="1">
        <w:r w:rsidR="00652704" w:rsidRPr="0096760D">
          <w:rPr>
            <w:rStyle w:val="Hyperlink"/>
            <w:rFonts w:ascii="Arial" w:hAnsi="Arial" w:cs="Arial"/>
            <w:noProof/>
          </w:rPr>
          <w:t>4.9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96760D">
          <w:rPr>
            <w:rStyle w:val="Hyperlink"/>
            <w:rFonts w:ascii="Arial" w:hAnsi="Arial" w:cs="Arial"/>
            <w:noProof/>
          </w:rPr>
          <w:t>Chaperoning visitors and g</w:t>
        </w:r>
        <w:r w:rsidR="00652704" w:rsidRPr="0096760D">
          <w:rPr>
            <w:rStyle w:val="Hyperlink"/>
            <w:rFonts w:ascii="Arial" w:hAnsi="Arial" w:cs="Arial"/>
            <w:noProof/>
          </w:rPr>
          <w:t>uests (including VIPs)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_Toc532471941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6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1BA707A" w14:textId="565F49FE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2" w:history="1">
        <w:r w:rsidR="00652704" w:rsidRPr="0096760D">
          <w:rPr>
            <w:rStyle w:val="Hyperlink"/>
            <w:rFonts w:ascii="Arial" w:hAnsi="Arial" w:cs="Arial"/>
            <w:noProof/>
          </w:rPr>
          <w:t>4.10</w:t>
        </w:r>
        <w:r w:rsidR="00652704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652704" w:rsidRPr="0096760D">
          <w:rPr>
            <w:rStyle w:val="Hyperlink"/>
            <w:rFonts w:ascii="Arial" w:hAnsi="Arial" w:cs="Arial"/>
            <w:noProof/>
          </w:rPr>
          <w:t>Summary</w:t>
        </w:r>
        <w:r w:rsidR="00652704" w:rsidRPr="0096760D">
          <w:rPr>
            <w:rFonts w:ascii="Arial" w:hAnsi="Arial" w:cs="Arial"/>
            <w:noProof/>
            <w:webHidden/>
          </w:rPr>
          <w:tab/>
        </w:r>
      </w:hyperlink>
      <w:r w:rsidR="00174558">
        <w:rPr>
          <w:rFonts w:ascii="Arial" w:hAnsi="Arial" w:cs="Arial"/>
          <w:noProof/>
        </w:rPr>
        <w:t>6</w:t>
      </w:r>
    </w:p>
    <w:p w14:paraId="3879B4F0" w14:textId="3E3F8783" w:rsidR="00652704" w:rsidRPr="0096760D" w:rsidRDefault="008A758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3" w:history="1">
        <w:r w:rsidR="00652704" w:rsidRPr="0096760D">
          <w:rPr>
            <w:rStyle w:val="Hyperlink"/>
            <w:rFonts w:ascii="Arial" w:hAnsi="Arial" w:cs="Arial"/>
            <w:noProof/>
          </w:rPr>
          <w:t>Annex A – Ch</w:t>
        </w:r>
        <w:r w:rsidR="0096760D">
          <w:rPr>
            <w:rStyle w:val="Hyperlink"/>
            <w:rFonts w:ascii="Arial" w:hAnsi="Arial" w:cs="Arial"/>
            <w:noProof/>
          </w:rPr>
          <w:t>aperone policy p</w:t>
        </w:r>
        <w:r w:rsidR="00652704" w:rsidRPr="0096760D">
          <w:rPr>
            <w:rStyle w:val="Hyperlink"/>
            <w:rFonts w:ascii="Arial" w:hAnsi="Arial" w:cs="Arial"/>
            <w:noProof/>
          </w:rPr>
          <w:t>oster</w:t>
        </w:r>
        <w:r w:rsidR="00652704" w:rsidRPr="0096760D">
          <w:rPr>
            <w:rFonts w:ascii="Arial" w:hAnsi="Arial" w:cs="Arial"/>
            <w:noProof/>
            <w:webHidden/>
          </w:rPr>
          <w:tab/>
        </w:r>
        <w:r w:rsidR="00652704" w:rsidRPr="0096760D">
          <w:rPr>
            <w:rFonts w:ascii="Arial" w:hAnsi="Arial" w:cs="Arial"/>
            <w:noProof/>
            <w:webHidden/>
          </w:rPr>
          <w:fldChar w:fldCharType="begin"/>
        </w:r>
        <w:r w:rsidR="00652704" w:rsidRPr="0096760D">
          <w:rPr>
            <w:rFonts w:ascii="Arial" w:hAnsi="Arial" w:cs="Arial"/>
            <w:noProof/>
            <w:webHidden/>
          </w:rPr>
          <w:instrText xml:space="preserve"> PAGEREF _Toc532471943 \h </w:instrText>
        </w:r>
        <w:r w:rsidR="00652704" w:rsidRPr="0096760D">
          <w:rPr>
            <w:rFonts w:ascii="Arial" w:hAnsi="Arial" w:cs="Arial"/>
            <w:noProof/>
            <w:webHidden/>
          </w:rPr>
        </w:r>
        <w:r w:rsidR="00652704" w:rsidRPr="0096760D">
          <w:rPr>
            <w:rFonts w:ascii="Arial" w:hAnsi="Arial" w:cs="Arial"/>
            <w:noProof/>
            <w:webHidden/>
          </w:rPr>
          <w:fldChar w:fldCharType="separate"/>
        </w:r>
        <w:r w:rsidR="00652704" w:rsidRPr="0096760D">
          <w:rPr>
            <w:rFonts w:ascii="Arial" w:hAnsi="Arial" w:cs="Arial"/>
            <w:noProof/>
            <w:webHidden/>
          </w:rPr>
          <w:t>8</w:t>
        </w:r>
        <w:r w:rsidR="00652704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54148542" w14:textId="4332F0C2" w:rsidR="00CD211E" w:rsidRPr="0096760D" w:rsidRDefault="00CD211E" w:rsidP="00CD211E">
      <w:pPr>
        <w:rPr>
          <w:rFonts w:ascii="Arial" w:hAnsi="Arial" w:cs="Arial"/>
          <w:sz w:val="20"/>
          <w:szCs w:val="28"/>
        </w:rPr>
      </w:pPr>
      <w:r w:rsidRPr="0096760D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" w:name="_Toc532471923"/>
      <w:r>
        <w:rPr>
          <w:sz w:val="28"/>
          <w:szCs w:val="28"/>
        </w:rPr>
        <w:lastRenderedPageBreak/>
        <w:t>Introduction</w:t>
      </w:r>
      <w:bookmarkEnd w:id="1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532471924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2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54A5233" w14:textId="331015F1" w:rsidR="00CD211E" w:rsidRPr="00A96691" w:rsidRDefault="00CD211E" w:rsidP="00CD211E">
      <w:pPr>
        <w:rPr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is to ensure conformity in order to achieve a good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standard of medical practice.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 w:rsidR="00C949CF"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 w:rsidR="00C949CF">
        <w:rPr>
          <w:rFonts w:ascii="Arial" w:hAnsi="Arial" w:cs="Arial"/>
          <w:sz w:val="22"/>
          <w:szCs w:val="22"/>
          <w:lang w:val="en-US"/>
        </w:rPr>
        <w:t>ved as intrusive by the patient, so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 having a chaperone </w:t>
      </w:r>
      <w:r w:rsidR="000114A0" w:rsidRPr="00A96691">
        <w:rPr>
          <w:rFonts w:ascii="Arial" w:hAnsi="Arial" w:cs="Arial"/>
          <w:sz w:val="22"/>
          <w:szCs w:val="22"/>
          <w:lang w:val="en-US"/>
        </w:rPr>
        <w:t xml:space="preserve">present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protects both the patient and staff member.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532471925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6169E134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0D245C39" w14:textId="605E00C5" w:rsidR="00CD211E" w:rsidRPr="00A96691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</w:t>
      </w:r>
      <w:r w:rsidR="0040722C">
        <w:rPr>
          <w:rFonts w:ascii="Arial" w:hAnsi="Arial" w:cs="Arial"/>
          <w:sz w:val="22"/>
          <w:szCs w:val="22"/>
          <w:lang w:val="en-US"/>
        </w:rPr>
        <w:t xml:space="preserve">fied or withdrawn at any time. </w:t>
      </w:r>
      <w:r w:rsidRPr="00A96691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794BC6D9" w14:textId="37E039EB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" w:name="_Toc532471926"/>
      <w:r w:rsidRPr="00A96691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upport</w:t>
      </w:r>
      <w:bookmarkEnd w:id="4"/>
    </w:p>
    <w:p w14:paraId="6B186937" w14:textId="77777777" w:rsidR="00CD211E" w:rsidRDefault="00CD211E" w:rsidP="00CD211E">
      <w:pPr>
        <w:rPr>
          <w:lang w:val="en-US"/>
        </w:rPr>
      </w:pPr>
    </w:p>
    <w:p w14:paraId="228962E3" w14:textId="7495CA09" w:rsidR="00CD211E" w:rsidRPr="00A96691" w:rsidRDefault="0040722C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A96691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</w:t>
      </w:r>
      <w:r>
        <w:rPr>
          <w:rFonts w:ascii="Arial" w:hAnsi="Arial" w:cs="Arial"/>
          <w:sz w:val="22"/>
          <w:szCs w:val="22"/>
          <w:lang w:val="en-US"/>
        </w:rPr>
        <w:t xml:space="preserve">nsibilities under this policy. </w:t>
      </w:r>
      <w:r w:rsidR="00CD211E" w:rsidRPr="00A96691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13E75816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" w:name="_Toc532471927"/>
      <w:r>
        <w:rPr>
          <w:sz w:val="28"/>
          <w:szCs w:val="28"/>
        </w:rPr>
        <w:t>Scope</w:t>
      </w:r>
      <w:bookmarkEnd w:id="5"/>
    </w:p>
    <w:p w14:paraId="2D2B0C99" w14:textId="57542364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532471928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ho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o</w:t>
      </w:r>
      <w:bookmarkEnd w:id="6"/>
    </w:p>
    <w:p w14:paraId="678F23CB" w14:textId="77777777" w:rsidR="00CD211E" w:rsidRDefault="00CD211E" w:rsidP="00CD211E">
      <w:pPr>
        <w:rPr>
          <w:lang w:val="en-US"/>
        </w:rPr>
      </w:pPr>
    </w:p>
    <w:p w14:paraId="795D1742" w14:textId="0E233535" w:rsidR="00CD211E" w:rsidRPr="00A96691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</w:t>
      </w:r>
      <w:r w:rsidR="0040722C">
        <w:rPr>
          <w:rFonts w:ascii="Arial" w:hAnsi="Arial" w:cs="Arial"/>
          <w:sz w:val="22"/>
          <w:szCs w:val="22"/>
          <w:lang w:val="en-US"/>
        </w:rPr>
        <w:t>pplies to all employees of the practice. O</w:t>
      </w:r>
      <w:r w:rsidRPr="00A96691">
        <w:rPr>
          <w:rFonts w:ascii="Arial" w:hAnsi="Arial" w:cs="Arial"/>
          <w:sz w:val="22"/>
          <w:szCs w:val="22"/>
          <w:lang w:val="en-US"/>
        </w:rPr>
        <w:t>ther individuals performing functions in relation to t</w:t>
      </w:r>
      <w:r w:rsidR="0040722C">
        <w:rPr>
          <w:rFonts w:ascii="Arial" w:hAnsi="Arial" w:cs="Arial"/>
          <w:sz w:val="22"/>
          <w:szCs w:val="22"/>
          <w:lang w:val="en-US"/>
        </w:rPr>
        <w:t>he p</w:t>
      </w:r>
      <w:r w:rsidRPr="00A96691">
        <w:rPr>
          <w:rFonts w:ascii="Arial" w:hAnsi="Arial" w:cs="Arial"/>
          <w:sz w:val="22"/>
          <w:szCs w:val="22"/>
          <w:lang w:val="en-US"/>
        </w:rPr>
        <w:t>ractice,</w:t>
      </w:r>
      <w:r w:rsidR="00143C86">
        <w:rPr>
          <w:rFonts w:ascii="Arial" w:hAnsi="Arial" w:cs="Arial"/>
          <w:sz w:val="22"/>
          <w:szCs w:val="22"/>
          <w:lang w:val="en-US"/>
        </w:rPr>
        <w:t xml:space="preserve"> such as agency workers and</w:t>
      </w:r>
      <w:r w:rsidR="003B6270">
        <w:rPr>
          <w:rFonts w:ascii="Arial" w:hAnsi="Arial" w:cs="Arial"/>
          <w:sz w:val="22"/>
          <w:szCs w:val="22"/>
          <w:lang w:val="en-US"/>
        </w:rPr>
        <w:t xml:space="preserve"> locums</w:t>
      </w:r>
      <w:r w:rsidR="0040722C">
        <w:rPr>
          <w:rFonts w:ascii="Arial" w:hAnsi="Arial" w:cs="Arial"/>
          <w:sz w:val="22"/>
          <w:szCs w:val="22"/>
          <w:lang w:val="en-US"/>
        </w:rPr>
        <w:t xml:space="preserve"> are encouraged to use it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3522A21" w14:textId="78AC3DE2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532471929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6E1384">
        <w:rPr>
          <w:rFonts w:ascii="Arial" w:hAnsi="Arial" w:cs="Arial"/>
          <w:smallCaps w:val="0"/>
          <w:sz w:val="24"/>
          <w:szCs w:val="24"/>
        </w:rPr>
        <w:t>h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ow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hem</w:t>
      </w:r>
      <w:bookmarkEnd w:id="7"/>
    </w:p>
    <w:p w14:paraId="0226DDE1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281AA276" w14:textId="203BF969" w:rsidR="00CD211E" w:rsidRPr="00A96691" w:rsidRDefault="00731729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All clinical</w:t>
      </w:r>
      <w:r w:rsidR="000317AD">
        <w:rPr>
          <w:rFonts w:ascii="Arial" w:hAnsi="Arial" w:cs="Arial"/>
          <w:sz w:val="22"/>
          <w:szCs w:val="22"/>
          <w:lang w:val="en-US"/>
        </w:rPr>
        <w:t xml:space="preserve"> or admin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staff may at some point be </w:t>
      </w:r>
      <w:r w:rsidR="00143C86">
        <w:rPr>
          <w:rFonts w:ascii="Arial" w:hAnsi="Arial" w:cs="Arial"/>
          <w:sz w:val="22"/>
          <w:szCs w:val="22"/>
          <w:lang w:val="en-US"/>
        </w:rPr>
        <w:t>asked to act as a chaperone at Croft Hall Medical Practice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 Therefore, it is essential </w:t>
      </w:r>
      <w:r w:rsidR="003B6270">
        <w:rPr>
          <w:rFonts w:ascii="Arial" w:hAnsi="Arial" w:cs="Arial"/>
          <w:sz w:val="22"/>
          <w:szCs w:val="22"/>
          <w:lang w:val="en-US"/>
        </w:rPr>
        <w:t xml:space="preserve">that </w:t>
      </w:r>
      <w:r w:rsidR="00512D0A" w:rsidRPr="00A96691">
        <w:rPr>
          <w:rFonts w:ascii="Arial" w:hAnsi="Arial" w:cs="Arial"/>
          <w:sz w:val="22"/>
          <w:szCs w:val="22"/>
          <w:lang w:val="en-US"/>
        </w:rPr>
        <w:t>clinical</w:t>
      </w:r>
      <w:r w:rsidR="000317AD">
        <w:rPr>
          <w:rFonts w:ascii="Arial" w:hAnsi="Arial" w:cs="Arial"/>
          <w:sz w:val="22"/>
          <w:szCs w:val="22"/>
          <w:lang w:val="en-US"/>
        </w:rPr>
        <w:t xml:space="preserve"> and admin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personnel are fully aware of their individual responsibilities when performing chaperone duties. </w:t>
      </w:r>
    </w:p>
    <w:p w14:paraId="20D7494E" w14:textId="77777777" w:rsidR="00CD211E" w:rsidRPr="00A96691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E23E942" w14:textId="5D190E33" w:rsidR="00CD211E" w:rsidRPr="00A96691" w:rsidRDefault="003B6270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A96691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="00CD211E"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in regard</w:t>
      </w:r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42B88475" w14:textId="18195AFB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8" w:name="_Toc532471930"/>
      <w:r>
        <w:rPr>
          <w:sz w:val="28"/>
          <w:szCs w:val="28"/>
        </w:rPr>
        <w:lastRenderedPageBreak/>
        <w:t>Definition of terms</w:t>
      </w:r>
      <w:bookmarkEnd w:id="8"/>
      <w:r>
        <w:rPr>
          <w:sz w:val="28"/>
          <w:szCs w:val="28"/>
        </w:rPr>
        <w:t xml:space="preserve"> </w:t>
      </w:r>
    </w:p>
    <w:p w14:paraId="3BBE6388" w14:textId="420DAC5F" w:rsidR="00CD211E" w:rsidRPr="00A96691" w:rsidRDefault="007C7F1F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532471931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9"/>
    </w:p>
    <w:p w14:paraId="11FD28E2" w14:textId="77777777" w:rsidR="00CD211E" w:rsidRDefault="00CD211E" w:rsidP="00CD211E">
      <w:pPr>
        <w:rPr>
          <w:lang w:val="en-US"/>
        </w:rPr>
      </w:pPr>
    </w:p>
    <w:p w14:paraId="5C27997B" w14:textId="4DCA9D84" w:rsidR="007C7F1F" w:rsidRPr="00A96691" w:rsidRDefault="007C7F1F" w:rsidP="007C7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</w:t>
      </w:r>
      <w:r w:rsidR="003B627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haperone can be defined as ‘</w:t>
      </w:r>
      <w:r w:rsidRPr="00A96691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en-GB"/>
        </w:rPr>
        <w:t>an independent person, appropriately trained, whose role is to independently observe the examination/procedure undertaken by the doctor/health professional to assist the appropriate doctor-patient relationship’.</w:t>
      </w:r>
      <w:r w:rsidRPr="00A96691">
        <w:rPr>
          <w:rStyle w:val="FootnoteReference"/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en-GB"/>
        </w:rPr>
        <w:footnoteReference w:id="1"/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</w:p>
    <w:p w14:paraId="5BF94D17" w14:textId="2C89533F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0" w:name="_Toc532471932"/>
      <w:r>
        <w:rPr>
          <w:sz w:val="28"/>
          <w:szCs w:val="28"/>
        </w:rPr>
        <w:t>Policy</w:t>
      </w:r>
      <w:bookmarkEnd w:id="10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532471933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11"/>
    </w:p>
    <w:p w14:paraId="14375152" w14:textId="77777777" w:rsidR="00CD211E" w:rsidRDefault="00CD211E" w:rsidP="00CD211E">
      <w:pPr>
        <w:rPr>
          <w:lang w:val="en-US"/>
        </w:rPr>
      </w:pPr>
    </w:p>
    <w:p w14:paraId="29376E03" w14:textId="28C6C811" w:rsidR="00CD211E" w:rsidRPr="00A96691" w:rsidRDefault="00143C86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At Croft Hall Medical Practice</w:t>
      </w:r>
      <w:r w:rsidR="007C7F1F" w:rsidRPr="00A96691">
        <w:rPr>
          <w:rFonts w:ascii="Arial" w:eastAsia="Times New Roman" w:hAnsi="Arial" w:cs="Arial"/>
          <w:sz w:val="22"/>
          <w:szCs w:val="22"/>
          <w:lang w:eastAsia="en-GB"/>
        </w:rPr>
        <w:t>, the chaperone policy is clearly displayed in the waiting area (see Annex A), in all clinical areas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7C7F1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and annotated in the practice leaflet as we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ll as on the practice website. </w:t>
      </w:r>
      <w:r w:rsidR="007C7F1F" w:rsidRPr="00A96691">
        <w:rPr>
          <w:rFonts w:ascii="Arial" w:eastAsia="Times New Roman" w:hAnsi="Arial" w:cs="Arial"/>
          <w:sz w:val="22"/>
          <w:szCs w:val="22"/>
          <w:lang w:eastAsia="en-GB"/>
        </w:rPr>
        <w:t>All patients should routinely be offered a chaperone, ideally at the ti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me of booking the appointment. </w:t>
      </w:r>
      <w:r w:rsidR="007C7F1F" w:rsidRPr="00A96691">
        <w:rPr>
          <w:rFonts w:ascii="Arial" w:eastAsia="Times New Roman" w:hAnsi="Arial" w:cs="Arial"/>
          <w:sz w:val="22"/>
          <w:szCs w:val="22"/>
          <w:lang w:eastAsia="en-GB"/>
        </w:rPr>
        <w:t>The importance of a chaperon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e should not be underestimated </w:t>
      </w:r>
      <w:r w:rsidR="007C7F1F" w:rsidRPr="00A96691">
        <w:rPr>
          <w:rFonts w:ascii="Arial" w:eastAsia="Times New Roman" w:hAnsi="Arial" w:cs="Arial"/>
          <w:sz w:val="22"/>
          <w:szCs w:val="22"/>
          <w:lang w:eastAsia="en-GB"/>
        </w:rPr>
        <w:t>or understated.</w:t>
      </w:r>
    </w:p>
    <w:p w14:paraId="4E843DE8" w14:textId="2E98E6B3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2" w:name="_Toc532471934"/>
      <w:r>
        <w:rPr>
          <w:rFonts w:ascii="Arial" w:hAnsi="Arial" w:cs="Arial"/>
          <w:smallCaps w:val="0"/>
          <w:sz w:val="24"/>
          <w:szCs w:val="24"/>
        </w:rPr>
        <w:t xml:space="preserve">Personnel </w:t>
      </w:r>
      <w:proofErr w:type="spellStart"/>
      <w:r>
        <w:rPr>
          <w:rFonts w:ascii="Arial" w:hAnsi="Arial" w:cs="Arial"/>
          <w:smallCaps w:val="0"/>
          <w:sz w:val="24"/>
          <w:szCs w:val="24"/>
        </w:rPr>
        <w:t>authorised</w:t>
      </w:r>
      <w:proofErr w:type="spellEnd"/>
      <w:r>
        <w:rPr>
          <w:rFonts w:ascii="Arial" w:hAnsi="Arial" w:cs="Arial"/>
          <w:smallCaps w:val="0"/>
          <w:sz w:val="24"/>
          <w:szCs w:val="24"/>
        </w:rPr>
        <w:t xml:space="preserve">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12"/>
    </w:p>
    <w:p w14:paraId="4BD465CE" w14:textId="77777777" w:rsidR="007C7F1F" w:rsidRDefault="007C7F1F" w:rsidP="007C7F1F">
      <w:pPr>
        <w:rPr>
          <w:lang w:val="en-US"/>
        </w:rPr>
      </w:pPr>
    </w:p>
    <w:p w14:paraId="24DEB78E" w14:textId="0E2E47C7" w:rsidR="007C7F1F" w:rsidRPr="00A96691" w:rsidRDefault="000317AD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Croft Hall Medical Practice, Admin and Clinical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staff have</w:t>
      </w:r>
      <w:proofErr w:type="gramEnd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all undergone training to act as a chaperone when required. </w:t>
      </w:r>
    </w:p>
    <w:p w14:paraId="0F3495AF" w14:textId="77777777" w:rsidR="007C7F1F" w:rsidRPr="00A96691" w:rsidRDefault="007C7F1F" w:rsidP="007C7F1F">
      <w:pPr>
        <w:tabs>
          <w:tab w:val="left" w:pos="2195"/>
        </w:tabs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6F5F1EE8" w14:textId="0D9A3892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Patients must be advised th</w:t>
      </w:r>
      <w:r w:rsidR="00F57C7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a family member or friend 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permitted to act as a chaperone as they have not received the requisite training nor do they have th</w:t>
      </w:r>
      <w:r w:rsid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 </w:t>
      </w:r>
      <w:r w:rsidR="000317A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appropriate</w:t>
      </w:r>
      <w:r w:rsid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knowledge required.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present during the procedure/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532471935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13"/>
    </w:p>
    <w:p w14:paraId="27BF5C97" w14:textId="77777777" w:rsidR="007C7F1F" w:rsidRDefault="007C7F1F" w:rsidP="007C7F1F">
      <w:pPr>
        <w:rPr>
          <w:lang w:val="en-US"/>
        </w:rPr>
      </w:pPr>
    </w:p>
    <w:p w14:paraId="26A4A391" w14:textId="23EDF7B5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erone for a number of reasons.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2A89EBA6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Before conducting any intimate examination, the clinician should:</w:t>
      </w:r>
      <w:r w:rsidRPr="00A96691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2"/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456C06F" w14:textId="0382E448" w:rsidR="007C7F1F" w:rsidRPr="00A96691" w:rsidRDefault="00C140EF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to the patient why an examination is necessary and give the patient an opportunity to ask questions</w:t>
      </w:r>
    </w:p>
    <w:p w14:paraId="0F212444" w14:textId="6CE1E1B7" w:rsidR="007C7F1F" w:rsidRPr="00A96691" w:rsidRDefault="00C140EF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14:paraId="0578F230" w14:textId="14EB17A4" w:rsidR="007C7F1F" w:rsidRPr="00A96691" w:rsidRDefault="00C140EF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et the patient’s consent before the examination and record that the patient has given it</w:t>
      </w:r>
    </w:p>
    <w:p w14:paraId="0BEFD8BB" w14:textId="1788AB62" w:rsidR="007C7F1F" w:rsidRPr="00A96691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ffer the patient a chaperone </w:t>
      </w:r>
    </w:p>
    <w:p w14:paraId="0B5A47BE" w14:textId="315C64C9" w:rsidR="007C7F1F" w:rsidRPr="00A96691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ive the patient privacy to undress and dress, and keep them covered as much as possible to maintain their dignity; do not help the patient to remove clothing unless they have asked you to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 so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or you have checked with them that they want you to help</w:t>
      </w:r>
    </w:p>
    <w:p w14:paraId="217EF448" w14:textId="6EE9DABA" w:rsidR="007C7F1F" w:rsidRPr="00A96691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patient is a young person or child, you must:</w:t>
      </w:r>
    </w:p>
    <w:p w14:paraId="1E6E20BC" w14:textId="6B77ED01" w:rsidR="007C7F1F" w:rsidRPr="00A96691" w:rsidRDefault="00C24A13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ssess their capacity to consent to the examination</w:t>
      </w:r>
    </w:p>
    <w:p w14:paraId="01EA9714" w14:textId="6C85D43B" w:rsidR="007C7F1F" w:rsidRPr="00A96691" w:rsidRDefault="00C24A13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 they lack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capacity, seek parental consent</w:t>
      </w:r>
    </w:p>
    <w:p w14:paraId="1FB29862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what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2B36FC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532471936"/>
      <w:r>
        <w:rPr>
          <w:rFonts w:ascii="Arial" w:hAnsi="Arial" w:cs="Arial"/>
          <w:smallCaps w:val="0"/>
          <w:sz w:val="24"/>
          <w:szCs w:val="24"/>
        </w:rPr>
        <w:t>The role of the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</w:t>
      </w:r>
      <w:bookmarkEnd w:id="14"/>
    </w:p>
    <w:p w14:paraId="586D4CEA" w14:textId="77777777" w:rsidR="007C7F1F" w:rsidRPr="00E53611" w:rsidRDefault="007C7F1F" w:rsidP="00CD211E">
      <w:pPr>
        <w:rPr>
          <w:lang w:val="en-US"/>
        </w:rPr>
      </w:pPr>
    </w:p>
    <w:p w14:paraId="140DF256" w14:textId="375D2FD3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of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case basis, taking into consideration the need of the patient and the examination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 witness to continuing consent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may be expected to:</w:t>
      </w:r>
    </w:p>
    <w:p w14:paraId="76167CF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7C52AFB" w14:textId="65AFB814" w:rsidR="007C7F1F" w:rsidRPr="00A96691" w:rsidRDefault="00637498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rovide emotional comfort and reassurance to patients</w:t>
      </w:r>
    </w:p>
    <w:p w14:paraId="420EC6CF" w14:textId="03E175F5" w:rsidR="007C7F1F" w:rsidRPr="00A96691" w:rsidRDefault="00625E93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in the examination (handing equipment to clinicians)</w:t>
      </w:r>
    </w:p>
    <w:p w14:paraId="4BEDD50E" w14:textId="5FD918AD" w:rsidR="007C7F1F" w:rsidRPr="00A96691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with undressing the patient</w:t>
      </w:r>
    </w:p>
    <w:p w14:paraId="7E135C77" w14:textId="299939F0" w:rsidR="007C7F1F" w:rsidRPr="00A96691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rovide protection for the clinician (against unfounded allegations or attack)</w:t>
      </w:r>
    </w:p>
    <w:p w14:paraId="47CF2E07" w14:textId="153967E5" w:rsidR="007C7F1F" w:rsidRPr="00A96691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itness the procedure (ensuring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appropriately conducted)</w:t>
      </w:r>
    </w:p>
    <w:p w14:paraId="7225927D" w14:textId="1EB559A3" w:rsidR="007C7F1F" w:rsidRPr="00A96691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applicable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act as an interpreter</w:t>
      </w:r>
    </w:p>
    <w:p w14:paraId="2671BE59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4A01666" w14:textId="0D0A2DC9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 must ensure they satisfy themselves that the chaperone will:</w:t>
      </w:r>
      <w:r w:rsidRPr="00A96691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3"/>
      </w:r>
    </w:p>
    <w:p w14:paraId="3C883E7E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1D22FEE" w14:textId="60C0D5DE" w:rsidR="007C7F1F" w:rsidRPr="00A96691" w:rsidRDefault="00D6081F" w:rsidP="007C7F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 sensitive and respect the patient’s dignity and confidentiality</w:t>
      </w:r>
    </w:p>
    <w:p w14:paraId="0785943B" w14:textId="295C435A" w:rsidR="007C7F1F" w:rsidRPr="00A96691" w:rsidRDefault="002E6B7A" w:rsidP="007C7F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R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eassure the patient if they show signs of distress or discomfort</w:t>
      </w:r>
    </w:p>
    <w:p w14:paraId="2A945BF3" w14:textId="6F5B7E14" w:rsidR="007C7F1F" w:rsidRPr="00A96691" w:rsidRDefault="002E6B7A" w:rsidP="007C7F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 familiar with the procedures involved in a routine intimate examination</w:t>
      </w:r>
    </w:p>
    <w:p w14:paraId="18983BD1" w14:textId="4AAA751A" w:rsidR="007C7F1F" w:rsidRPr="00A96691" w:rsidRDefault="002E6B7A" w:rsidP="007C7F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tay for the whole examination and be able to see what the doctor is doing, if practical</w:t>
      </w:r>
    </w:p>
    <w:p w14:paraId="233B7FCB" w14:textId="1902C638" w:rsidR="007C7F1F" w:rsidRPr="00A96691" w:rsidRDefault="002E6B7A" w:rsidP="007C7F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 prepared to raise concerns if they 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re worried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about th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 doctor’s behaviour or actions</w:t>
      </w:r>
    </w:p>
    <w:p w14:paraId="3CA2516F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A1ADC20" w14:textId="1A196428" w:rsidR="007C7F1F" w:rsidRPr="00C6500F" w:rsidRDefault="007C7F1F" w:rsidP="007C7F1F">
      <w:pPr>
        <w:rPr>
          <w:rFonts w:ascii="Arial" w:eastAsia="Times New Roman" w:hAnsi="Arial" w:cs="Arial"/>
          <w:b/>
          <w:bCs/>
          <w:iCs/>
          <w:color w:val="231F20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If any doubt exists, the clinician should discuss the sensitivity of the role with the chaperone prior to carrying out the procedure or examination.  </w:t>
      </w:r>
    </w:p>
    <w:p w14:paraId="68B1C8A4" w14:textId="376F64DD" w:rsidR="00C6500F" w:rsidRPr="00A96691" w:rsidRDefault="006E1384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5" w:name="_Toc532471937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="00C6500F" w:rsidRPr="00A96691">
        <w:rPr>
          <w:rFonts w:ascii="Arial" w:hAnsi="Arial" w:cs="Arial"/>
          <w:smallCaps w:val="0"/>
          <w:sz w:val="24"/>
          <w:szCs w:val="24"/>
        </w:rPr>
        <w:t>raining</w:t>
      </w:r>
      <w:bookmarkEnd w:id="15"/>
    </w:p>
    <w:p w14:paraId="36C1C643" w14:textId="77777777" w:rsidR="00C6500F" w:rsidRDefault="00C6500F" w:rsidP="00C6500F">
      <w:pPr>
        <w:rPr>
          <w:lang w:val="en-US"/>
        </w:rPr>
      </w:pPr>
    </w:p>
    <w:p w14:paraId="1930F803" w14:textId="777777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Chaperones should undergo training which enables them to understand:</w:t>
      </w:r>
    </w:p>
    <w:p w14:paraId="06A7550C" w14:textId="777777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C766B8C" w14:textId="6127EC08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hat is meant by the term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‘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</w:p>
    <w:p w14:paraId="4608D0EC" w14:textId="5DADF5E1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knowledge of the range of examinations or procedures they may be expected to witness</w:t>
      </w:r>
    </w:p>
    <w:p w14:paraId="5B43B943" w14:textId="2F76967C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hy they need to be present, including positioning</w:t>
      </w:r>
    </w:p>
    <w:p w14:paraId="50271CC6" w14:textId="58D92861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heir role and responsibilities as a chaperone</w:t>
      </w:r>
    </w:p>
    <w:p w14:paraId="0787C52E" w14:textId="746F10E5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H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ow to raise concerns in conjunction with practice policy</w:t>
      </w:r>
    </w:p>
    <w:p w14:paraId="7EA422BD" w14:textId="5C86A3BA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rights of the patient</w:t>
      </w:r>
    </w:p>
    <w:p w14:paraId="79D5B33A" w14:textId="1D172E64" w:rsidR="00C6500F" w:rsidRPr="00A96691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requirement to annotate their presence on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C6500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healthcare record post consultation</w:t>
      </w:r>
    </w:p>
    <w:p w14:paraId="1E02523B" w14:textId="77777777" w:rsidR="00C6500F" w:rsidRPr="00A96691" w:rsidRDefault="00C6500F" w:rsidP="00C6500F">
      <w:pPr>
        <w:rPr>
          <w:sz w:val="22"/>
          <w:szCs w:val="22"/>
          <w:lang w:val="en-US"/>
        </w:rPr>
      </w:pPr>
    </w:p>
    <w:p w14:paraId="267C982D" w14:textId="18DB73F5" w:rsidR="00C6500F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who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may be required to act as a chaperone at </w:t>
      </w:r>
      <w:r w:rsidR="00143C8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Croft Hall Medical Practice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is provided in-house by </w:t>
      </w:r>
      <w:r w:rsidR="00143C8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via Blue Stream Training portal.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35FC3993" w14:textId="77777777" w:rsidR="00143C86" w:rsidRPr="00A96691" w:rsidRDefault="00143C86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4214660" w14:textId="477D3831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32471938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16"/>
    </w:p>
    <w:p w14:paraId="7655884B" w14:textId="333352A6" w:rsidR="002C7888" w:rsidRDefault="002C7888" w:rsidP="00CD211E"/>
    <w:p w14:paraId="5C131324" w14:textId="336948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In a diverse multicultural society, it is important to acknowledge the spiritual, social and cultural factors associat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Clinicians must respect the patient’s wishes and where appropriate refer them to another practitioner to have the examination or procedure undertaken.  </w:t>
      </w:r>
    </w:p>
    <w:p w14:paraId="62D22803" w14:textId="777777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5F66C" w14:textId="52B022D5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 </w:t>
      </w:r>
    </w:p>
    <w:p w14:paraId="09AAF4F2" w14:textId="320F078F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532471939"/>
      <w:r w:rsidRPr="00A96691">
        <w:rPr>
          <w:rFonts w:ascii="Arial" w:hAnsi="Arial" w:cs="Arial"/>
          <w:smallCaps w:val="0"/>
          <w:sz w:val="24"/>
          <w:szCs w:val="24"/>
        </w:rPr>
        <w:t>Confidentiality</w:t>
      </w:r>
      <w:bookmarkEnd w:id="17"/>
    </w:p>
    <w:p w14:paraId="1D17B888" w14:textId="77777777" w:rsidR="00C6500F" w:rsidRPr="00A96691" w:rsidRDefault="00C6500F" w:rsidP="00C6500F">
      <w:pPr>
        <w:rPr>
          <w:lang w:val="en-US"/>
        </w:rPr>
      </w:pPr>
    </w:p>
    <w:p w14:paraId="51464AEB" w14:textId="3FAA939F" w:rsidR="000114A0" w:rsidRPr="00A96691" w:rsidRDefault="000114A0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adhere to the practice Caldicott and in</w:t>
      </w:r>
      <w:r w:rsidR="00D40AE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clinician carrying out the examination or procedure should reassure the patient that all clinical staff within the practice fully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understand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their obligation to maintain confidentiality at all times.</w:t>
      </w:r>
    </w:p>
    <w:p w14:paraId="483A280C" w14:textId="3E55C23D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532471940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(including read c</w:t>
      </w:r>
      <w:r w:rsidRPr="00A96691">
        <w:rPr>
          <w:rFonts w:ascii="Arial" w:hAnsi="Arial" w:cs="Arial"/>
          <w:smallCaps w:val="0"/>
          <w:sz w:val="24"/>
          <w:szCs w:val="24"/>
        </w:rPr>
        <w:t>odes)</w:t>
      </w:r>
      <w:bookmarkEnd w:id="18"/>
    </w:p>
    <w:p w14:paraId="19F423ED" w14:textId="77777777" w:rsidR="000114A0" w:rsidRDefault="000114A0" w:rsidP="000114A0">
      <w:pPr>
        <w:rPr>
          <w:lang w:val="en-US"/>
        </w:rPr>
      </w:pPr>
    </w:p>
    <w:p w14:paraId="4D335A73" w14:textId="77777777" w:rsidR="000114A0" w:rsidRPr="00A96691" w:rsidRDefault="000114A0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will:</w:t>
      </w:r>
    </w:p>
    <w:p w14:paraId="4621D0E8" w14:textId="77777777" w:rsidR="000114A0" w:rsidRPr="00A96691" w:rsidRDefault="000114A0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A583A09" w14:textId="52C554CE" w:rsidR="000114A0" w:rsidRPr="00A96691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chaperone, explaining the requirement (read code 9NP0)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if the patient agrees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45B7385F" w14:textId="5AE65E87" w:rsidR="000114A0" w:rsidRPr="00A96691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20FA6AD5" w14:textId="2A056148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 (read code 9NP1)</w:t>
      </w:r>
    </w:p>
    <w:p w14:paraId="41E12A72" w14:textId="45AFC369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762632AC" w14:textId="24AB9DE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required,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3272F9D4" w14:textId="2307DA35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7FE711E7" w14:textId="7A3B5AA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ost procedure or examination, ensure they annotate in the patient’s healthcare record that they were present during the examination and there were no issues observed</w:t>
      </w:r>
    </w:p>
    <w:p w14:paraId="5EA6CD97" w14:textId="6552814F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402A11AB" w14:textId="77777777" w:rsidR="000114A0" w:rsidRPr="00A96691" w:rsidRDefault="000114A0" w:rsidP="000114A0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775A7AE" w14:textId="70015FCB" w:rsidR="000114A0" w:rsidRPr="00A96691" w:rsidRDefault="000114A0" w:rsidP="005B0DE9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 an individual refuse to have a chaperone present, this is also to be annotated using the read code 9NP</w:t>
      </w:r>
      <w:r w:rsidR="00866374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2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If, for reasons beyond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control of the clinician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D946C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there are no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available, this should also be recorded using the read code 9NP4.</w:t>
      </w:r>
    </w:p>
    <w:p w14:paraId="0520B9F7" w14:textId="2F6B9AA7" w:rsidR="005B0DE9" w:rsidRPr="00A96691" w:rsidRDefault="006E1384" w:rsidP="005B0DE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532471941"/>
      <w:r>
        <w:rPr>
          <w:rFonts w:ascii="Arial" w:hAnsi="Arial" w:cs="Arial"/>
          <w:smallCaps w:val="0"/>
          <w:sz w:val="24"/>
          <w:szCs w:val="24"/>
        </w:rPr>
        <w:lastRenderedPageBreak/>
        <w:t>Chaperoning visitors and g</w:t>
      </w:r>
      <w:r w:rsidR="005B0DE9" w:rsidRPr="00A96691">
        <w:rPr>
          <w:rFonts w:ascii="Arial" w:hAnsi="Arial" w:cs="Arial"/>
          <w:smallCaps w:val="0"/>
          <w:sz w:val="24"/>
          <w:szCs w:val="24"/>
        </w:rPr>
        <w:t>uests (including VIPs)</w:t>
      </w:r>
      <w:bookmarkEnd w:id="19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40D8E1A4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chaperone visitors and guests including Very Important People (VIPs). </w:t>
      </w:r>
      <w:r w:rsidR="00143C86">
        <w:rPr>
          <w:rFonts w:ascii="Arial" w:hAnsi="Arial" w:cs="Arial"/>
          <w:sz w:val="22"/>
          <w:szCs w:val="22"/>
          <w:lang w:val="en-US"/>
        </w:rPr>
        <w:t xml:space="preserve">Croft Hall Medical </w:t>
      </w:r>
      <w:proofErr w:type="gramStart"/>
      <w:r w:rsidR="00143C86">
        <w:rPr>
          <w:rFonts w:ascii="Arial" w:hAnsi="Arial" w:cs="Arial"/>
          <w:sz w:val="22"/>
          <w:szCs w:val="22"/>
          <w:lang w:val="en-US"/>
        </w:rPr>
        <w:t xml:space="preserve">Practice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will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follow the recommendations outlined in the Lampard Report (2015) and will: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0B0C1AA2" w:rsidR="005B0DE9" w:rsidRPr="00A96691" w:rsidRDefault="005B0DE9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any visitors are escorted by a permanent member of staff at all times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6215A625" w14:textId="5387B2DA" w:rsidR="005B0DE9" w:rsidRPr="00A96691" w:rsidRDefault="008609D6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individual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 chaperone.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38B368A9" w14:textId="5035C7D3" w:rsidR="005B0DE9" w:rsidRPr="00A96691" w:rsidRDefault="005B0DE9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 chaperone is to ensure that no visitors enter clinical areas where there may be intimate examinations or procedures taking place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; this protects and promotes the privacy, </w:t>
      </w:r>
      <w:r w:rsidR="008609D6">
        <w:rPr>
          <w:rFonts w:ascii="Arial" w:hAnsi="Arial" w:cs="Arial"/>
          <w:sz w:val="22"/>
          <w:szCs w:val="22"/>
          <w:lang w:val="en-US"/>
        </w:rPr>
        <w:t>dignity and respect of patients</w:t>
      </w:r>
    </w:p>
    <w:p w14:paraId="42284C68" w14:textId="008432E5" w:rsidR="005B0DE9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14DDF59F" w14:textId="777E0ABC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minimise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 chaperone</w:t>
      </w:r>
    </w:p>
    <w:p w14:paraId="35075413" w14:textId="65899B47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67DF4338" w14:textId="74750F5E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 chaperone is to accept responsibility for the visitor(s) at all times.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ceptable or inappropriate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>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0271116C" w14:textId="23655245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chaperone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fiable information is disclosed to the visitor(s). Chaperones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anager.</w:t>
      </w:r>
    </w:p>
    <w:p w14:paraId="0C2BB40C" w14:textId="67E950AC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chaperone is to inform </w:t>
      </w:r>
      <w:r w:rsidR="00143C86">
        <w:rPr>
          <w:rFonts w:ascii="Arial" w:hAnsi="Arial" w:cs="Arial"/>
          <w:sz w:val="22"/>
          <w:szCs w:val="22"/>
          <w:lang w:val="en-US"/>
        </w:rPr>
        <w:t>Devon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CCG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7C8484FB" w14:textId="09495399" w:rsidR="001D24C0" w:rsidRPr="00A96691" w:rsidRDefault="001D24C0" w:rsidP="005B0DE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Under no circumstances is the chaperone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identifiable information; this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31671DB2" w14:textId="2489E1EE" w:rsidR="003B55E8" w:rsidRPr="00A96691" w:rsidRDefault="00977F92" w:rsidP="003B55E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532471942"/>
      <w:r>
        <w:rPr>
          <w:rFonts w:ascii="Arial" w:hAnsi="Arial" w:cs="Arial"/>
          <w:smallCaps w:val="0"/>
        </w:rPr>
        <w:t xml:space="preserve">  </w:t>
      </w:r>
      <w:r w:rsidR="003B55E8" w:rsidRPr="00A96691">
        <w:rPr>
          <w:rFonts w:ascii="Arial" w:hAnsi="Arial" w:cs="Arial"/>
          <w:smallCaps w:val="0"/>
          <w:sz w:val="24"/>
          <w:szCs w:val="24"/>
        </w:rPr>
        <w:t>Summary</w:t>
      </w:r>
      <w:bookmarkEnd w:id="20"/>
    </w:p>
    <w:p w14:paraId="0FF162E0" w14:textId="77777777" w:rsidR="003B55E8" w:rsidRDefault="003B55E8" w:rsidP="000114A0">
      <w:pPr>
        <w:rPr>
          <w:lang w:val="en-US"/>
        </w:rPr>
      </w:pPr>
    </w:p>
    <w:p w14:paraId="3153F30C" w14:textId="3A914CC8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both parties at </w:t>
      </w:r>
      <w:r w:rsidR="00143C86">
        <w:rPr>
          <w:rFonts w:ascii="Arial" w:hAnsi="Arial" w:cs="Arial"/>
          <w:color w:val="000000" w:themeColor="text1"/>
          <w:sz w:val="22"/>
          <w:szCs w:val="22"/>
          <w:lang w:eastAsia="en-GB"/>
        </w:rPr>
        <w:t>Croft Hall Medical Practice.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2D8E8D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br w:type="page"/>
      </w:r>
    </w:p>
    <w:p w14:paraId="4F175125" w14:textId="390078A1" w:rsidR="000114A0" w:rsidRDefault="00A96691" w:rsidP="000114A0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id="21" w:name="_Toc532471943"/>
      <w:r>
        <w:rPr>
          <w:rFonts w:ascii="Arial" w:hAnsi="Arial" w:cs="Arial"/>
          <w:smallCaps w:val="0"/>
        </w:rPr>
        <w:lastRenderedPageBreak/>
        <w:t>A</w:t>
      </w:r>
      <w:r w:rsidR="000114A0" w:rsidRPr="00977F92">
        <w:rPr>
          <w:rFonts w:ascii="Arial" w:hAnsi="Arial" w:cs="Arial"/>
          <w:smallCaps w:val="0"/>
        </w:rPr>
        <w:t>nnex A – Chaper</w:t>
      </w:r>
      <w:r w:rsidR="006E1384">
        <w:rPr>
          <w:rFonts w:ascii="Arial" w:hAnsi="Arial" w:cs="Arial"/>
          <w:smallCaps w:val="0"/>
        </w:rPr>
        <w:t>one policy p</w:t>
      </w:r>
      <w:r w:rsidR="000114A0" w:rsidRPr="00977F92">
        <w:rPr>
          <w:rFonts w:ascii="Arial" w:hAnsi="Arial" w:cs="Arial"/>
          <w:smallCaps w:val="0"/>
        </w:rPr>
        <w:t>oster</w:t>
      </w:r>
      <w:bookmarkEnd w:id="21"/>
    </w:p>
    <w:p w14:paraId="5C851757" w14:textId="77777777" w:rsidR="00A96691" w:rsidRPr="00A96691" w:rsidRDefault="00A96691" w:rsidP="00A96691">
      <w:pPr>
        <w:rPr>
          <w:lang w:val="en-US"/>
        </w:rPr>
      </w:pPr>
    </w:p>
    <w:p w14:paraId="2163CB71" w14:textId="6C49BC46" w:rsidR="000114A0" w:rsidRPr="000317AD" w:rsidRDefault="000317AD" w:rsidP="000114A0">
      <w:pPr>
        <w:jc w:val="center"/>
        <w:rPr>
          <w:rFonts w:ascii="Arial" w:hAnsi="Arial" w:cs="Arial"/>
          <w:b/>
        </w:rPr>
      </w:pPr>
      <w:r w:rsidRPr="000317AD">
        <w:rPr>
          <w:rFonts w:ascii="Arial" w:hAnsi="Arial" w:cs="Arial"/>
          <w:b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CROFT HALL MEDICAL PRACTICE</w:t>
      </w:r>
    </w:p>
    <w:p w14:paraId="0C807AB5" w14:textId="77777777" w:rsidR="000114A0" w:rsidRPr="00977F92" w:rsidRDefault="000114A0" w:rsidP="000114A0">
      <w:pPr>
        <w:jc w:val="center"/>
        <w:rPr>
          <w:rFonts w:ascii="Arial" w:hAnsi="Arial" w:cs="Arial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7F92">
        <w:rPr>
          <w:rFonts w:ascii="Arial" w:hAnsi="Arial" w:cs="Arial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CHAPERONE POLICY</w:t>
      </w:r>
    </w:p>
    <w:p w14:paraId="37F01E43" w14:textId="77777777" w:rsidR="000114A0" w:rsidRDefault="000114A0" w:rsidP="000114A0">
      <w:pPr>
        <w:jc w:val="center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C5C623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This practice is committed to providing a safe and comfortable environment and strives to achieve good practice at all times. </w:t>
      </w:r>
    </w:p>
    <w:p w14:paraId="6B4EDF5D" w14:textId="77777777" w:rsidR="000114A0" w:rsidRPr="00977F92" w:rsidRDefault="000114A0" w:rsidP="000114A0">
      <w:pPr>
        <w:rPr>
          <w:rFonts w:ascii="Arial" w:hAnsi="Arial" w:cs="Arial"/>
          <w:sz w:val="28"/>
          <w:szCs w:val="28"/>
        </w:rPr>
      </w:pPr>
    </w:p>
    <w:p w14:paraId="4BDBEAE5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4ECF33A0" w14:textId="702DD11E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b/>
          <w:sz w:val="28"/>
          <w:szCs w:val="28"/>
          <w:u w:val="single"/>
        </w:rPr>
        <w:t>All</w:t>
      </w:r>
      <w:r w:rsidRPr="00977F92">
        <w:rPr>
          <w:rFonts w:ascii="Arial" w:hAnsi="Arial" w:cs="Arial"/>
          <w:sz w:val="28"/>
          <w:szCs w:val="28"/>
        </w:rPr>
        <w:t xml:space="preserve"> patients are entitled to have a chaperone present during any consulta</w:t>
      </w:r>
      <w:r w:rsidR="0026600E">
        <w:rPr>
          <w:rFonts w:ascii="Arial" w:hAnsi="Arial" w:cs="Arial"/>
          <w:sz w:val="28"/>
          <w:szCs w:val="28"/>
        </w:rPr>
        <w:t>tion, examination or procedure.</w:t>
      </w:r>
      <w:r w:rsidRPr="00977F92">
        <w:rPr>
          <w:rFonts w:ascii="Arial" w:hAnsi="Arial" w:cs="Arial"/>
          <w:sz w:val="28"/>
          <w:szCs w:val="28"/>
        </w:rPr>
        <w:t xml:space="preserve"> Clinicians at this practice will advise patients </w:t>
      </w:r>
      <w:r w:rsidR="0026600E">
        <w:rPr>
          <w:rFonts w:ascii="Arial" w:hAnsi="Arial" w:cs="Arial"/>
          <w:sz w:val="28"/>
          <w:szCs w:val="28"/>
        </w:rPr>
        <w:t xml:space="preserve">that </w:t>
      </w:r>
      <w:r w:rsidRPr="00977F92">
        <w:rPr>
          <w:rFonts w:ascii="Arial" w:hAnsi="Arial" w:cs="Arial"/>
          <w:sz w:val="28"/>
          <w:szCs w:val="28"/>
        </w:rPr>
        <w:t>a chaperone is necessary during any intimate examination; this is to safeguard both the clinician and you, the patient.</w:t>
      </w:r>
    </w:p>
    <w:p w14:paraId="7DFC5232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53EA3688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5B3AEEAC" w14:textId="28BC6416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Where a chaperone is not available, the clinician will ask you to make an appointment and request the presence of a chaperone </w:t>
      </w:r>
      <w:r w:rsidR="0026600E">
        <w:rPr>
          <w:rFonts w:ascii="Arial" w:hAnsi="Arial" w:cs="Arial"/>
          <w:sz w:val="28"/>
          <w:szCs w:val="28"/>
        </w:rPr>
        <w:br/>
      </w:r>
      <w:r w:rsidRPr="00977F92">
        <w:rPr>
          <w:rFonts w:ascii="Arial" w:hAnsi="Arial" w:cs="Arial"/>
          <w:sz w:val="28"/>
          <w:szCs w:val="28"/>
        </w:rPr>
        <w:t>at the time of booking.</w:t>
      </w:r>
    </w:p>
    <w:p w14:paraId="7EE33291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6D17EF11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4A3B4BE5" w14:textId="289021BD" w:rsidR="000114A0" w:rsidRPr="00977F92" w:rsidRDefault="000317AD" w:rsidP="000114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staff member that may be asked to be a chaperone has had the appropriate training to do so. </w:t>
      </w:r>
    </w:p>
    <w:p w14:paraId="5FDB7F9C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02BB6156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6991D5AA" w14:textId="46D82269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Family and friends are not permitted to act as chaperones as they do not have the knowledge required</w:t>
      </w:r>
      <w:r w:rsidR="0026600E">
        <w:rPr>
          <w:rFonts w:ascii="Arial" w:hAnsi="Arial" w:cs="Arial"/>
          <w:sz w:val="28"/>
          <w:szCs w:val="28"/>
        </w:rPr>
        <w:t>,</w:t>
      </w:r>
      <w:r w:rsidRPr="00977F92">
        <w:rPr>
          <w:rFonts w:ascii="Arial" w:hAnsi="Arial" w:cs="Arial"/>
          <w:sz w:val="28"/>
          <w:szCs w:val="28"/>
        </w:rPr>
        <w:t xml:space="preserve"> nor </w:t>
      </w:r>
      <w:r w:rsidR="0026600E">
        <w:rPr>
          <w:rFonts w:ascii="Arial" w:hAnsi="Arial" w:cs="Arial"/>
          <w:sz w:val="28"/>
          <w:szCs w:val="28"/>
        </w:rPr>
        <w:t xml:space="preserve">do they </w:t>
      </w:r>
      <w:r w:rsidRPr="00977F92">
        <w:rPr>
          <w:rFonts w:ascii="Arial" w:hAnsi="Arial" w:cs="Arial"/>
          <w:sz w:val="28"/>
          <w:szCs w:val="28"/>
        </w:rPr>
        <w:t>have the necessary training.</w:t>
      </w:r>
    </w:p>
    <w:p w14:paraId="1ABEC828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24117881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4D48BBC3" w14:textId="103736B4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Should you wish to see the full chaperone policy</w:t>
      </w:r>
      <w:r w:rsidR="0026600E">
        <w:rPr>
          <w:rFonts w:ascii="Arial" w:hAnsi="Arial" w:cs="Arial"/>
          <w:sz w:val="28"/>
          <w:szCs w:val="28"/>
        </w:rPr>
        <w:t>,</w:t>
      </w:r>
      <w:r w:rsidRPr="00977F92">
        <w:rPr>
          <w:rFonts w:ascii="Arial" w:hAnsi="Arial" w:cs="Arial"/>
          <w:sz w:val="28"/>
          <w:szCs w:val="28"/>
        </w:rPr>
        <w:t xml:space="preserve"> please ask to </w:t>
      </w:r>
      <w:r w:rsidR="0026600E">
        <w:rPr>
          <w:rFonts w:ascii="Arial" w:hAnsi="Arial" w:cs="Arial"/>
          <w:sz w:val="28"/>
          <w:szCs w:val="28"/>
        </w:rPr>
        <w:t xml:space="preserve">speak to the Practice Manager. </w:t>
      </w:r>
      <w:r w:rsidRPr="00977F92">
        <w:rPr>
          <w:rFonts w:ascii="Arial" w:hAnsi="Arial" w:cs="Arial"/>
          <w:sz w:val="28"/>
          <w:szCs w:val="28"/>
        </w:rPr>
        <w:t>A copy of the policy is available on the practice website</w:t>
      </w:r>
      <w:r w:rsidR="0026600E">
        <w:rPr>
          <w:rFonts w:ascii="Arial" w:hAnsi="Arial" w:cs="Arial"/>
          <w:sz w:val="28"/>
          <w:szCs w:val="28"/>
        </w:rPr>
        <w:t>:</w:t>
      </w:r>
      <w:r w:rsidRPr="00977F92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0317AD">
          <w:rPr>
            <w:rStyle w:val="Hyperlink"/>
          </w:rPr>
          <w:t>https://www.crofthallmedicalpractice.co.uk/Home</w:t>
        </w:r>
      </w:hyperlink>
    </w:p>
    <w:p w14:paraId="7A580BF1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1ECF102B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</w:p>
    <w:p w14:paraId="08ABFF97" w14:textId="77777777" w:rsidR="000114A0" w:rsidRPr="00977F92" w:rsidRDefault="000114A0" w:rsidP="000114A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If you have any questions, please speak to the reception staff who will direct you to an appropriate member of the team.</w:t>
      </w:r>
    </w:p>
    <w:p w14:paraId="50EA3BE7" w14:textId="77777777" w:rsidR="00C6500F" w:rsidRPr="00CD211E" w:rsidRDefault="00C6500F" w:rsidP="00CD211E"/>
    <w:sectPr w:rsidR="00C6500F" w:rsidRPr="00CD211E" w:rsidSect="0096760D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BFCED" w14:textId="77777777" w:rsidR="008A7584" w:rsidRDefault="008A7584" w:rsidP="001A7ADA">
      <w:r>
        <w:separator/>
      </w:r>
    </w:p>
  </w:endnote>
  <w:endnote w:type="continuationSeparator" w:id="0">
    <w:p w14:paraId="039DCD29" w14:textId="77777777" w:rsidR="008A7584" w:rsidRDefault="008A7584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4487" w14:textId="77777777" w:rsidR="00462EF4" w:rsidRDefault="00462EF4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62EF4" w:rsidRDefault="00462EF4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047E" w14:textId="6A3F0A77" w:rsidR="00462EF4" w:rsidRDefault="00462EF4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7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462EF4" w:rsidRDefault="00462EF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B9A4" w14:textId="77777777" w:rsidR="008A7584" w:rsidRDefault="008A7584" w:rsidP="001A7ADA">
      <w:r>
        <w:separator/>
      </w:r>
    </w:p>
  </w:footnote>
  <w:footnote w:type="continuationSeparator" w:id="0">
    <w:p w14:paraId="374CDEF6" w14:textId="77777777" w:rsidR="008A7584" w:rsidRDefault="008A7584" w:rsidP="001A7ADA">
      <w:r>
        <w:continuationSeparator/>
      </w:r>
    </w:p>
  </w:footnote>
  <w:footnote w:id="1">
    <w:p w14:paraId="7637E191" w14:textId="77777777" w:rsidR="007C7F1F" w:rsidRDefault="007C7F1F" w:rsidP="007C7F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F5EA7">
          <w:rPr>
            <w:rStyle w:val="Hyperlink"/>
          </w:rPr>
          <w:t>Definition of a Chaperone</w:t>
        </w:r>
      </w:hyperlink>
    </w:p>
  </w:footnote>
  <w:footnote w:id="2">
    <w:p w14:paraId="2D7BF088" w14:textId="4D3604E6" w:rsidR="007C7F1F" w:rsidRDefault="007C7F1F" w:rsidP="007C7F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B095C">
          <w:rPr>
            <w:rStyle w:val="Hyperlink"/>
          </w:rPr>
          <w:t>Intimate Examinations and Chaperones: Guidance</w:t>
        </w:r>
      </w:hyperlink>
    </w:p>
  </w:footnote>
  <w:footnote w:id="3">
    <w:p w14:paraId="2793A7E0" w14:textId="5F8DAE6B" w:rsidR="007C7F1F" w:rsidRDefault="007C7F1F" w:rsidP="007C7F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B095C">
          <w:rPr>
            <w:rStyle w:val="Hyperlink"/>
          </w:rPr>
          <w:t>Intimate Examinations and Chaperones: Guidance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756C" w14:textId="77777777" w:rsidR="000317AD" w:rsidRPr="00D72BDF" w:rsidRDefault="000317AD" w:rsidP="000317AD">
    <w:pPr>
      <w:pStyle w:val="NoSpacing"/>
      <w:jc w:val="center"/>
      <w:rPr>
        <w:rFonts w:ascii="Century Gothic" w:hAnsi="Century Gothic"/>
        <w:b/>
        <w:sz w:val="32"/>
        <w:szCs w:val="32"/>
      </w:rPr>
    </w:pPr>
    <w:r w:rsidRPr="00D72BDF">
      <w:rPr>
        <w:rFonts w:ascii="Century Gothic" w:hAnsi="Century Gothic"/>
        <w:b/>
        <w:sz w:val="32"/>
        <w:szCs w:val="32"/>
      </w:rPr>
      <w:t>Croft Hall Medical Practice</w:t>
    </w:r>
  </w:p>
  <w:p w14:paraId="3B0EA832" w14:textId="77777777" w:rsidR="000317AD" w:rsidRDefault="000317AD" w:rsidP="000317AD">
    <w:pPr>
      <w:pStyle w:val="NoSpacing"/>
      <w:jc w:val="center"/>
      <w:rPr>
        <w:rFonts w:ascii="Century Gothic" w:hAnsi="Century Gothic"/>
        <w:b/>
        <w:sz w:val="24"/>
        <w:szCs w:val="24"/>
      </w:rPr>
    </w:pPr>
    <w:r w:rsidRPr="00D72BDF">
      <w:rPr>
        <w:rFonts w:ascii="Century Gothic" w:hAnsi="Century Gothic"/>
        <w:b/>
        <w:sz w:val="24"/>
        <w:szCs w:val="24"/>
      </w:rPr>
      <w:t xml:space="preserve">19 Croft Road, </w:t>
    </w:r>
    <w:proofErr w:type="spellStart"/>
    <w:r w:rsidRPr="00D72BDF">
      <w:rPr>
        <w:rFonts w:ascii="Century Gothic" w:hAnsi="Century Gothic"/>
        <w:b/>
        <w:sz w:val="24"/>
        <w:szCs w:val="24"/>
      </w:rPr>
      <w:t>Torquay</w:t>
    </w:r>
    <w:proofErr w:type="spellEnd"/>
    <w:r w:rsidRPr="00D72BDF">
      <w:rPr>
        <w:rFonts w:ascii="Century Gothic" w:hAnsi="Century Gothic"/>
        <w:b/>
        <w:sz w:val="24"/>
        <w:szCs w:val="24"/>
      </w:rPr>
      <w:t>, TQ2 5UA</w:t>
    </w:r>
  </w:p>
  <w:p w14:paraId="3C5758A9" w14:textId="77777777" w:rsidR="000317AD" w:rsidRPr="008F1A8B" w:rsidRDefault="000317AD" w:rsidP="000317AD">
    <w:pPr>
      <w:pStyle w:val="NoSpacing"/>
      <w:jc w:val="center"/>
      <w:rPr>
        <w:rFonts w:ascii="Century Gothic" w:hAnsi="Century Gothic"/>
      </w:rPr>
    </w:pPr>
    <w:proofErr w:type="spellStart"/>
    <w:r w:rsidRPr="008F1A8B">
      <w:rPr>
        <w:rFonts w:ascii="Century Gothic" w:hAnsi="Century Gothic"/>
      </w:rPr>
      <w:t>Dr</w:t>
    </w:r>
    <w:proofErr w:type="spellEnd"/>
    <w:r w:rsidRPr="008F1A8B">
      <w:rPr>
        <w:rFonts w:ascii="Century Gothic" w:hAnsi="Century Gothic"/>
      </w:rPr>
      <w:t xml:space="preserve"> E R</w:t>
    </w:r>
    <w:r>
      <w:rPr>
        <w:rFonts w:ascii="Century Gothic" w:hAnsi="Century Gothic"/>
      </w:rPr>
      <w:t xml:space="preserve">owe, </w:t>
    </w:r>
    <w:proofErr w:type="spellStart"/>
    <w:r>
      <w:rPr>
        <w:rFonts w:ascii="Century Gothic" w:hAnsi="Century Gothic"/>
      </w:rPr>
      <w:t>Dr</w:t>
    </w:r>
    <w:proofErr w:type="spellEnd"/>
    <w:r>
      <w:rPr>
        <w:rFonts w:ascii="Century Gothic" w:hAnsi="Century Gothic"/>
      </w:rPr>
      <w:t xml:space="preserve"> T M Collins, </w:t>
    </w:r>
    <w:proofErr w:type="spellStart"/>
    <w:r>
      <w:rPr>
        <w:rFonts w:ascii="Century Gothic" w:hAnsi="Century Gothic"/>
      </w:rPr>
      <w:t>Dr</w:t>
    </w:r>
    <w:proofErr w:type="spellEnd"/>
    <w:r>
      <w:rPr>
        <w:rFonts w:ascii="Century Gothic" w:hAnsi="Century Gothic"/>
      </w:rPr>
      <w:t xml:space="preserve"> A </w:t>
    </w:r>
    <w:proofErr w:type="spellStart"/>
    <w:r>
      <w:rPr>
        <w:rFonts w:ascii="Century Gothic" w:hAnsi="Century Gothic"/>
      </w:rPr>
      <w:t>Veloso</w:t>
    </w:r>
    <w:proofErr w:type="spellEnd"/>
    <w:r>
      <w:rPr>
        <w:rFonts w:ascii="Century Gothic" w:hAnsi="Century Gothic"/>
      </w:rPr>
      <w:t xml:space="preserve">, </w:t>
    </w:r>
    <w:proofErr w:type="spellStart"/>
    <w:r>
      <w:rPr>
        <w:rFonts w:ascii="Century Gothic" w:hAnsi="Century Gothic"/>
      </w:rPr>
      <w:t>Dr</w:t>
    </w:r>
    <w:proofErr w:type="spellEnd"/>
    <w:r>
      <w:rPr>
        <w:rFonts w:ascii="Century Gothic" w:hAnsi="Century Gothic"/>
      </w:rPr>
      <w:t xml:space="preserve"> S </w:t>
    </w:r>
    <w:proofErr w:type="spellStart"/>
    <w:r>
      <w:rPr>
        <w:rFonts w:ascii="Century Gothic" w:hAnsi="Century Gothic"/>
      </w:rPr>
      <w:t>Hiley</w:t>
    </w:r>
    <w:proofErr w:type="spellEnd"/>
    <w:r>
      <w:rPr>
        <w:rFonts w:ascii="Century Gothic" w:hAnsi="Century Gothic"/>
      </w:rPr>
      <w:t xml:space="preserve">, </w:t>
    </w:r>
    <w:proofErr w:type="spellStart"/>
    <w:r>
      <w:rPr>
        <w:rFonts w:ascii="Century Gothic" w:hAnsi="Century Gothic"/>
      </w:rPr>
      <w:t>Dr</w:t>
    </w:r>
    <w:proofErr w:type="spellEnd"/>
    <w:r>
      <w:rPr>
        <w:rFonts w:ascii="Century Gothic" w:hAnsi="Century Gothic"/>
      </w:rPr>
      <w:t xml:space="preserve"> G Dickinson &amp; </w:t>
    </w:r>
    <w:proofErr w:type="spellStart"/>
    <w:r>
      <w:rPr>
        <w:rFonts w:ascii="Century Gothic" w:hAnsi="Century Gothic"/>
      </w:rPr>
      <w:t>Dr</w:t>
    </w:r>
    <w:proofErr w:type="spellEnd"/>
    <w:r>
      <w:rPr>
        <w:rFonts w:ascii="Century Gothic" w:hAnsi="Century Gothic"/>
      </w:rPr>
      <w:t xml:space="preserve"> H </w:t>
    </w:r>
    <w:proofErr w:type="spellStart"/>
    <w:r>
      <w:rPr>
        <w:rFonts w:ascii="Century Gothic" w:hAnsi="Century Gothic"/>
      </w:rPr>
      <w:t>Gronow</w:t>
    </w:r>
    <w:proofErr w:type="spellEnd"/>
  </w:p>
  <w:p w14:paraId="085CE0CF" w14:textId="77777777" w:rsidR="001A5A31" w:rsidRDefault="001A5A31" w:rsidP="000317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F"/>
    <w:rsid w:val="000114A0"/>
    <w:rsid w:val="000317AD"/>
    <w:rsid w:val="000525E2"/>
    <w:rsid w:val="000532E5"/>
    <w:rsid w:val="000C08D7"/>
    <w:rsid w:val="000C63A7"/>
    <w:rsid w:val="000D64AA"/>
    <w:rsid w:val="001124E3"/>
    <w:rsid w:val="00132D32"/>
    <w:rsid w:val="00134281"/>
    <w:rsid w:val="00143C86"/>
    <w:rsid w:val="00174139"/>
    <w:rsid w:val="00174558"/>
    <w:rsid w:val="001A5A31"/>
    <w:rsid w:val="001A7ADA"/>
    <w:rsid w:val="001D24C0"/>
    <w:rsid w:val="001F45C2"/>
    <w:rsid w:val="00236735"/>
    <w:rsid w:val="00242BCA"/>
    <w:rsid w:val="00245B14"/>
    <w:rsid w:val="00250BC0"/>
    <w:rsid w:val="00253637"/>
    <w:rsid w:val="0026600E"/>
    <w:rsid w:val="002C04CE"/>
    <w:rsid w:val="002C7888"/>
    <w:rsid w:val="002C7AA5"/>
    <w:rsid w:val="002E0DC0"/>
    <w:rsid w:val="002E419B"/>
    <w:rsid w:val="002E6B7A"/>
    <w:rsid w:val="003061E8"/>
    <w:rsid w:val="00331C1D"/>
    <w:rsid w:val="00340F32"/>
    <w:rsid w:val="003727CB"/>
    <w:rsid w:val="00396043"/>
    <w:rsid w:val="003A093C"/>
    <w:rsid w:val="003B55E8"/>
    <w:rsid w:val="003B6270"/>
    <w:rsid w:val="0040722C"/>
    <w:rsid w:val="0042260A"/>
    <w:rsid w:val="0043009A"/>
    <w:rsid w:val="00446B36"/>
    <w:rsid w:val="00462EF4"/>
    <w:rsid w:val="0046350B"/>
    <w:rsid w:val="00480428"/>
    <w:rsid w:val="004804E4"/>
    <w:rsid w:val="004856D4"/>
    <w:rsid w:val="004C2922"/>
    <w:rsid w:val="004D30BF"/>
    <w:rsid w:val="004E0159"/>
    <w:rsid w:val="00512D0A"/>
    <w:rsid w:val="00520739"/>
    <w:rsid w:val="0055414F"/>
    <w:rsid w:val="00584A0C"/>
    <w:rsid w:val="005B0DE9"/>
    <w:rsid w:val="005F25AB"/>
    <w:rsid w:val="00625E93"/>
    <w:rsid w:val="00637498"/>
    <w:rsid w:val="00652704"/>
    <w:rsid w:val="006650B1"/>
    <w:rsid w:val="0066702B"/>
    <w:rsid w:val="0069158E"/>
    <w:rsid w:val="00697E17"/>
    <w:rsid w:val="006D37A8"/>
    <w:rsid w:val="006E1384"/>
    <w:rsid w:val="006E1BE2"/>
    <w:rsid w:val="006F7434"/>
    <w:rsid w:val="00701553"/>
    <w:rsid w:val="00705117"/>
    <w:rsid w:val="00731729"/>
    <w:rsid w:val="00741474"/>
    <w:rsid w:val="0074778B"/>
    <w:rsid w:val="00751912"/>
    <w:rsid w:val="007703BC"/>
    <w:rsid w:val="00781C84"/>
    <w:rsid w:val="007A475E"/>
    <w:rsid w:val="007C7F1F"/>
    <w:rsid w:val="007D28C5"/>
    <w:rsid w:val="007F34C9"/>
    <w:rsid w:val="008024B1"/>
    <w:rsid w:val="00851226"/>
    <w:rsid w:val="008609D6"/>
    <w:rsid w:val="00866374"/>
    <w:rsid w:val="008706B5"/>
    <w:rsid w:val="0088291D"/>
    <w:rsid w:val="008A7584"/>
    <w:rsid w:val="00917352"/>
    <w:rsid w:val="00964E93"/>
    <w:rsid w:val="0096760D"/>
    <w:rsid w:val="00973119"/>
    <w:rsid w:val="00974822"/>
    <w:rsid w:val="00977F92"/>
    <w:rsid w:val="00996F35"/>
    <w:rsid w:val="009A600C"/>
    <w:rsid w:val="00A16C3A"/>
    <w:rsid w:val="00A4249D"/>
    <w:rsid w:val="00A55E33"/>
    <w:rsid w:val="00A96691"/>
    <w:rsid w:val="00AA0D07"/>
    <w:rsid w:val="00AA25BE"/>
    <w:rsid w:val="00AB6453"/>
    <w:rsid w:val="00AC3A04"/>
    <w:rsid w:val="00AE0294"/>
    <w:rsid w:val="00AF05C1"/>
    <w:rsid w:val="00B430B4"/>
    <w:rsid w:val="00B80470"/>
    <w:rsid w:val="00BB22C3"/>
    <w:rsid w:val="00BB4D33"/>
    <w:rsid w:val="00BD2885"/>
    <w:rsid w:val="00BF0BFF"/>
    <w:rsid w:val="00C01026"/>
    <w:rsid w:val="00C02C82"/>
    <w:rsid w:val="00C140EF"/>
    <w:rsid w:val="00C24A13"/>
    <w:rsid w:val="00C330F5"/>
    <w:rsid w:val="00C50536"/>
    <w:rsid w:val="00C531AC"/>
    <w:rsid w:val="00C6500F"/>
    <w:rsid w:val="00C949CF"/>
    <w:rsid w:val="00CD211E"/>
    <w:rsid w:val="00CE2B1E"/>
    <w:rsid w:val="00CF367A"/>
    <w:rsid w:val="00D14C84"/>
    <w:rsid w:val="00D344BA"/>
    <w:rsid w:val="00D40AE2"/>
    <w:rsid w:val="00D42138"/>
    <w:rsid w:val="00D4369F"/>
    <w:rsid w:val="00D51886"/>
    <w:rsid w:val="00D6081F"/>
    <w:rsid w:val="00D77819"/>
    <w:rsid w:val="00D86F8B"/>
    <w:rsid w:val="00D91812"/>
    <w:rsid w:val="00D946C4"/>
    <w:rsid w:val="00DB0A65"/>
    <w:rsid w:val="00E3013A"/>
    <w:rsid w:val="00E7793A"/>
    <w:rsid w:val="00EB4939"/>
    <w:rsid w:val="00EC40B2"/>
    <w:rsid w:val="00F01EC2"/>
    <w:rsid w:val="00F57C73"/>
    <w:rsid w:val="00F62D77"/>
    <w:rsid w:val="00F73C3F"/>
    <w:rsid w:val="00F970AB"/>
    <w:rsid w:val="00FB7B87"/>
    <w:rsid w:val="00FD12E5"/>
    <w:rsid w:val="00FD1416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D7E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crofthallmedicalpractice.co.uk/Ho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medicalprotection.org/uk/resources/factsheets/england/england-factsheets/uk-chaper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78200C-9C9B-4916-804F-DD4C288E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14832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rigbj599</cp:lastModifiedBy>
  <cp:revision>2</cp:revision>
  <dcterms:created xsi:type="dcterms:W3CDTF">2019-07-30T09:41:00Z</dcterms:created>
  <dcterms:modified xsi:type="dcterms:W3CDTF">2019-07-30T09:41:00Z</dcterms:modified>
</cp:coreProperties>
</file>